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F7BA" w14:textId="77777777" w:rsidR="008614AC" w:rsidRPr="008614AC" w:rsidRDefault="008614AC" w:rsidP="008614AC">
      <w:pPr>
        <w:ind w:left="173"/>
        <w:jc w:val="center"/>
        <w:rPr>
          <w:rFonts w:ascii="Arial" w:hAnsi="Arial" w:cs="Arial"/>
          <w:color w:val="7AB800"/>
          <w:sz w:val="24"/>
          <w:szCs w:val="24"/>
        </w:rPr>
      </w:pPr>
    </w:p>
    <w:p w14:paraId="703F78ED" w14:textId="69C9FE5C" w:rsidR="008614AC" w:rsidRPr="008614AC" w:rsidRDefault="00DF5A0B" w:rsidP="008614AC">
      <w:pPr>
        <w:ind w:left="173"/>
        <w:jc w:val="center"/>
        <w:rPr>
          <w:rFonts w:ascii="Arial" w:hAnsi="Arial" w:cs="Arial"/>
          <w:b/>
          <w:color w:val="7AB800"/>
          <w:sz w:val="56"/>
          <w:szCs w:val="56"/>
        </w:rPr>
      </w:pPr>
      <w:proofErr w:type="spellStart"/>
      <w:r>
        <w:rPr>
          <w:rFonts w:ascii="Arial" w:hAnsi="Arial" w:cs="Arial"/>
          <w:b/>
          <w:color w:val="7AB800"/>
          <w:sz w:val="56"/>
          <w:szCs w:val="56"/>
        </w:rPr>
        <w:t>Hayvan</w:t>
      </w:r>
      <w:proofErr w:type="spellEnd"/>
      <w:r>
        <w:rPr>
          <w:rFonts w:ascii="Arial" w:hAnsi="Arial" w:cs="Arial"/>
          <w:b/>
          <w:color w:val="7AB800"/>
          <w:sz w:val="56"/>
          <w:szCs w:val="56"/>
        </w:rPr>
        <w:t xml:space="preserve"> </w:t>
      </w:r>
      <w:proofErr w:type="spellStart"/>
      <w:r>
        <w:rPr>
          <w:rFonts w:ascii="Arial" w:hAnsi="Arial" w:cs="Arial"/>
          <w:b/>
          <w:color w:val="7AB800"/>
          <w:sz w:val="56"/>
          <w:szCs w:val="56"/>
        </w:rPr>
        <w:t>Refahı</w:t>
      </w:r>
      <w:proofErr w:type="spellEnd"/>
      <w:r>
        <w:rPr>
          <w:rFonts w:ascii="Arial" w:hAnsi="Arial" w:cs="Arial"/>
          <w:b/>
          <w:color w:val="7AB800"/>
          <w:sz w:val="56"/>
          <w:szCs w:val="56"/>
        </w:rPr>
        <w:t xml:space="preserve"> </w:t>
      </w:r>
      <w:proofErr w:type="spellStart"/>
      <w:r>
        <w:rPr>
          <w:rFonts w:ascii="Arial" w:hAnsi="Arial" w:cs="Arial"/>
          <w:b/>
          <w:color w:val="7AB800"/>
          <w:sz w:val="56"/>
          <w:szCs w:val="56"/>
        </w:rPr>
        <w:t>Politikası</w:t>
      </w:r>
      <w:proofErr w:type="spellEnd"/>
    </w:p>
    <w:p w14:paraId="4E0F0B11" w14:textId="77777777" w:rsidR="006653F0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73FEF48F" w14:textId="5D826E86" w:rsidR="00DF5A0B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C5C98">
        <w:rPr>
          <w:rFonts w:ascii="Arial" w:eastAsiaTheme="minorEastAsia" w:hAnsi="Arial" w:cs="Arial"/>
          <w:color w:val="000000"/>
          <w:lang w:eastAsia="zh-CN"/>
        </w:rPr>
        <w:t xml:space="preserve">Wellard </w:t>
      </w:r>
      <w:proofErr w:type="gramStart"/>
      <w:r w:rsidRPr="00DC5C98">
        <w:rPr>
          <w:rFonts w:ascii="Arial" w:eastAsiaTheme="minorEastAsia" w:hAnsi="Arial" w:cs="Arial"/>
          <w:color w:val="000000"/>
          <w:lang w:eastAsia="zh-CN"/>
        </w:rPr>
        <w:t>Limited</w:t>
      </w:r>
      <w:proofErr w:type="gramEnd"/>
      <w:r w:rsidRPr="00DC5C98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endüstrinin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en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iyi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standartlarının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uygulanmasına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tedarik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zincirimizin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her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alanında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en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uygun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sonuçlarını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sağlamaya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kendini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adamıştır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16F91959" w14:textId="77777777" w:rsidR="00DF5A0B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5F835E5" w14:textId="1A377B50" w:rsidR="00DC5C98" w:rsidRDefault="00DF5A0B" w:rsidP="00AE6E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Bu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taahhütler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Wellard'ın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iştirakleri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operasyonu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başlıca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faaliyetleri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olan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ihracat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işlemleri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iş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süreçleri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deniz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nakliyesi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de</w:t>
      </w:r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geçerlidir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. </w:t>
      </w:r>
      <w:r>
        <w:rPr>
          <w:rFonts w:ascii="Arial" w:eastAsiaTheme="minorEastAsia" w:hAnsi="Arial" w:cs="Arial"/>
          <w:color w:val="000000"/>
          <w:lang w:eastAsia="zh-CN"/>
        </w:rPr>
        <w:t xml:space="preserve">Bu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adanmışlık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a</w:t>
      </w:r>
      <w:r w:rsidRPr="00DF5A0B">
        <w:rPr>
          <w:rFonts w:ascii="Arial" w:eastAsiaTheme="minorEastAsia" w:hAnsi="Arial" w:cs="Arial"/>
          <w:color w:val="000000"/>
          <w:lang w:eastAsia="zh-CN"/>
        </w:rPr>
        <w:t>yrıca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Avustralya'da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Wellard'ın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faaliyet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gösterdiği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tüm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uluslararası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pazarlarda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da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geçerlidir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7E386F2D" w14:textId="77777777" w:rsidR="006653F0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22B32C5C" w14:textId="77777777" w:rsidR="00AE6EFD" w:rsidRPr="00DC5C98" w:rsidRDefault="00AE6EFD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bookmarkStart w:id="0" w:name="_GoBack"/>
      <w:bookmarkEnd w:id="0"/>
    </w:p>
    <w:p w14:paraId="560DFB25" w14:textId="4A95C31B" w:rsidR="00DC5C98" w:rsidRPr="006653F0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TOPLUM BEKLENTİLERİ</w:t>
      </w:r>
      <w:r w:rsidR="00DC5C98" w:rsidRPr="00DC5C98">
        <w:rPr>
          <w:rFonts w:ascii="Arial" w:eastAsiaTheme="minorEastAsia" w:hAnsi="Arial" w:cs="Arial"/>
          <w:b/>
          <w:color w:val="7AB800"/>
          <w:lang w:eastAsia="zh-CN"/>
        </w:rPr>
        <w:t xml:space="preserve"> </w:t>
      </w:r>
    </w:p>
    <w:p w14:paraId="7168A68F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11D686D5" w14:textId="74D58F01" w:rsidR="00DF5A0B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faaliyet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gösterdiğimiz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toplumların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yüksek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hayvansal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refah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standartlarını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beklediğini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Wellard'ın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işlerini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bu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beklentilerle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uyumlu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şekilde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yürüteceğini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proofErr w:type="gramStart"/>
      <w:r w:rsidRPr="00DF5A0B">
        <w:rPr>
          <w:rFonts w:ascii="Arial" w:eastAsiaTheme="minorEastAsia" w:hAnsi="Arial" w:cs="Arial"/>
          <w:color w:val="000000"/>
          <w:lang w:eastAsia="zh-CN"/>
        </w:rPr>
        <w:t>kabul</w:t>
      </w:r>
      <w:proofErr w:type="spellEnd"/>
      <w:proofErr w:type="gram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eder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7D2A9238" w14:textId="77777777" w:rsidR="006653F0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FD6E8F0" w14:textId="77777777" w:rsidR="00AE6EFD" w:rsidRPr="00DC5C98" w:rsidRDefault="00AE6EFD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5386F4B" w14:textId="46CE530D" w:rsidR="00DC5C98" w:rsidRPr="006653F0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İNSANLAR</w:t>
      </w:r>
      <w:r w:rsidR="00DC5C98" w:rsidRPr="00DC5C98">
        <w:rPr>
          <w:rFonts w:ascii="Arial" w:eastAsiaTheme="minorEastAsia" w:hAnsi="Arial" w:cs="Arial"/>
          <w:b/>
          <w:color w:val="7AB800"/>
          <w:lang w:eastAsia="zh-CN"/>
        </w:rPr>
        <w:t xml:space="preserve"> &amp; </w:t>
      </w:r>
      <w:r>
        <w:rPr>
          <w:rFonts w:ascii="Arial" w:eastAsiaTheme="minorEastAsia" w:hAnsi="Arial" w:cs="Arial"/>
          <w:b/>
          <w:color w:val="7AB800"/>
          <w:lang w:eastAsia="zh-CN"/>
        </w:rPr>
        <w:t>EĞİTİM</w:t>
      </w:r>
    </w:p>
    <w:p w14:paraId="41128150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7C35B448" w14:textId="09EFF93B" w:rsidR="00DF5A0B" w:rsidRPr="00DC5C98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Bu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taahhütler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Wellard’ın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tüm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çalışanları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ile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paylaşılacak</w:t>
      </w:r>
      <w:r>
        <w:rPr>
          <w:rFonts w:ascii="Arial" w:eastAsiaTheme="minorEastAsia" w:hAnsi="Arial" w:cs="Arial"/>
          <w:color w:val="000000"/>
          <w:lang w:eastAsia="zh-CN"/>
        </w:rPr>
        <w:t>tır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. Bu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insanlar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nerede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olurlarsa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olsunlar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Wellard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onları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şirket</w:t>
      </w:r>
      <w:r w:rsidRPr="00DF5A0B">
        <w:rPr>
          <w:rFonts w:ascii="Arial" w:eastAsiaTheme="minorEastAsia" w:hAnsi="Arial" w:cs="Arial"/>
          <w:color w:val="000000"/>
          <w:lang w:eastAsia="zh-CN"/>
        </w:rPr>
        <w:t>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topluluğun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yasaların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gerektirdiği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standartların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farkında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olduklarını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anladıklarından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emin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olmak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bilgilendirecek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eğitecektir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234A5041" w14:textId="77777777" w:rsidR="00DC5C98" w:rsidRP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2F8083D" w14:textId="114EEF20" w:rsidR="00DF5A0B" w:rsidRPr="00DC5C98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ile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ilgili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farkındalık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eğitim</w:t>
      </w:r>
      <w:r>
        <w:rPr>
          <w:rFonts w:ascii="Arial" w:eastAsiaTheme="minorEastAsia" w:hAnsi="Arial" w:cs="Arial"/>
          <w:color w:val="000000"/>
          <w:lang w:eastAsia="zh-CN"/>
        </w:rPr>
        <w:t>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süreçlerimizin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sistem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kalitesinin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ayrılmaz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bileşenleri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olarak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proofErr w:type="gramStart"/>
      <w:r w:rsidRPr="00DF5A0B">
        <w:rPr>
          <w:rFonts w:ascii="Arial" w:eastAsiaTheme="minorEastAsia" w:hAnsi="Arial" w:cs="Arial"/>
          <w:color w:val="000000"/>
          <w:lang w:eastAsia="zh-CN"/>
        </w:rPr>
        <w:t>kabul</w:t>
      </w:r>
      <w:proofErr w:type="spellEnd"/>
      <w:proofErr w:type="gram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eder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eğitim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ihtiyaçlarını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tanımlamak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bunların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karşılanmasını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sağlamak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proaktif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olacaktır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0D9370EC" w14:textId="77777777" w:rsid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C5FC268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30B20439" w14:textId="622E278A" w:rsidR="00DC5C98" w:rsidRPr="006653F0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PAYDAŞLAR</w:t>
      </w:r>
    </w:p>
    <w:p w14:paraId="3858BCAC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4DF37E83" w14:textId="4FD10739" w:rsidR="00BB1144" w:rsidRPr="00DC5C98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BB1144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tedarikçileri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müşterileri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de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dahil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olmak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üzere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tüm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paydaşlarını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bu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taahhütler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temelinde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ele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alacak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paydaşlarından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r>
        <w:rPr>
          <w:rFonts w:ascii="Arial" w:eastAsiaTheme="minorEastAsia" w:hAnsi="Arial" w:cs="Arial"/>
          <w:color w:val="000000"/>
          <w:lang w:eastAsia="zh-CN"/>
        </w:rPr>
        <w:t xml:space="preserve">da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benzer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bir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taahhüde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sahip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olmalarını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talep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edecek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bekleyecektir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>.</w:t>
      </w:r>
    </w:p>
    <w:p w14:paraId="39980F78" w14:textId="77777777" w:rsid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19964AE8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35C477BB" w14:textId="606F151F" w:rsidR="00DC5C98" w:rsidRPr="006653F0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SİSTEMLER</w:t>
      </w:r>
      <w:r w:rsidR="00DC5C98" w:rsidRPr="00DC5C98">
        <w:rPr>
          <w:rFonts w:ascii="Arial" w:eastAsiaTheme="minorEastAsia" w:hAnsi="Arial" w:cs="Arial"/>
          <w:b/>
          <w:color w:val="7AB800"/>
          <w:lang w:eastAsia="zh-CN"/>
        </w:rPr>
        <w:t xml:space="preserve"> &amp; </w:t>
      </w:r>
      <w:r>
        <w:rPr>
          <w:rFonts w:ascii="Arial" w:eastAsiaTheme="minorEastAsia" w:hAnsi="Arial" w:cs="Arial"/>
          <w:b/>
          <w:color w:val="7AB800"/>
          <w:lang w:eastAsia="zh-CN"/>
        </w:rPr>
        <w:t>PROSEDÜRLER</w:t>
      </w:r>
    </w:p>
    <w:p w14:paraId="4D32056B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71067432" w14:textId="5564ACFD" w:rsidR="00BB1144" w:rsidRPr="00DC5C98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BB1144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faaliyetlerinin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yasal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gerekliliklerine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Avustralya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uluslararası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düzeyde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tam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uyum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sağlamak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gerekli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sistemleri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uygulayacaktır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>.</w:t>
      </w:r>
    </w:p>
    <w:p w14:paraId="0345DD80" w14:textId="77777777" w:rsidR="00DC5C98" w:rsidRP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2A4F27AE" w14:textId="479C0996" w:rsid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C5C98">
        <w:rPr>
          <w:rFonts w:ascii="Arial" w:eastAsiaTheme="minorEastAsia" w:hAnsi="Arial" w:cs="Arial"/>
          <w:color w:val="000000"/>
          <w:lang w:eastAsia="zh-CN"/>
        </w:rPr>
        <w:t xml:space="preserve">Wellard will monitor and assess its procedures for improvements in efficiency and effectiveness. Wellard will measure and report on animal welfare standards and outcomes to the Board. </w:t>
      </w:r>
    </w:p>
    <w:p w14:paraId="4D95B2E0" w14:textId="77777777" w:rsidR="00BB1144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39B2102F" w14:textId="72B55442" w:rsidR="00DC5C98" w:rsidRPr="00DC5C98" w:rsidRDefault="00BB1144" w:rsidP="00BB11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Şirket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operasyonları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sırasında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bu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politikanın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anlaşılmasını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sürdürülmesini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sağlamak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prosedürlerin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uygulanmasını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sağlayacaktır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. 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verimlilik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etkinlik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konusundaki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iyileştirmeler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yapabilmek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prosedürlerini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izleyecek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değerlendirecektir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. 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standartlarını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ölçecek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sonuçlarını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Yönetim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Kurulu'na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rapor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edecektir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>.</w:t>
      </w:r>
    </w:p>
    <w:sectPr w:rsidR="00DC5C98" w:rsidRPr="00DC5C98" w:rsidSect="008614AC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70AB0" w14:textId="77777777" w:rsidR="00FC7B98" w:rsidRDefault="00FC7B98" w:rsidP="00DC5C98">
      <w:pPr>
        <w:spacing w:after="0" w:line="240" w:lineRule="auto"/>
      </w:pPr>
      <w:r>
        <w:separator/>
      </w:r>
    </w:p>
  </w:endnote>
  <w:endnote w:type="continuationSeparator" w:id="0">
    <w:p w14:paraId="3C7D2874" w14:textId="77777777" w:rsidR="00FC7B98" w:rsidRDefault="00FC7B98" w:rsidP="00DC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0493C" w14:textId="3959EA64" w:rsidR="006653F0" w:rsidRPr="006653F0" w:rsidRDefault="006653F0" w:rsidP="006653F0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6653F0">
      <w:rPr>
        <w:rFonts w:ascii="Arial" w:hAnsi="Arial" w:cs="Arial"/>
        <w:sz w:val="20"/>
        <w:szCs w:val="20"/>
      </w:rPr>
      <w:t xml:space="preserve">Wellard Limited </w:t>
    </w:r>
    <w:proofErr w:type="spellStart"/>
    <w:r w:rsidR="00BB1144">
      <w:rPr>
        <w:rFonts w:ascii="Arial" w:hAnsi="Arial" w:cs="Arial"/>
        <w:sz w:val="20"/>
        <w:szCs w:val="20"/>
      </w:rPr>
      <w:t>Hayvan</w:t>
    </w:r>
    <w:proofErr w:type="spellEnd"/>
    <w:r w:rsidR="00BB1144">
      <w:rPr>
        <w:rFonts w:ascii="Arial" w:hAnsi="Arial" w:cs="Arial"/>
        <w:sz w:val="20"/>
        <w:szCs w:val="20"/>
      </w:rPr>
      <w:t xml:space="preserve"> </w:t>
    </w:r>
    <w:proofErr w:type="spellStart"/>
    <w:r w:rsidR="00BB1144">
      <w:rPr>
        <w:rFonts w:ascii="Arial" w:hAnsi="Arial" w:cs="Arial"/>
        <w:sz w:val="20"/>
        <w:szCs w:val="20"/>
      </w:rPr>
      <w:t>RefahıPolitikası</w:t>
    </w:r>
    <w:proofErr w:type="spellEnd"/>
    <w:r w:rsidRPr="006653F0">
      <w:rPr>
        <w:rFonts w:ascii="Arial" w:hAnsi="Arial" w:cs="Arial"/>
        <w:sz w:val="20"/>
        <w:szCs w:val="20"/>
      </w:rPr>
      <w:tab/>
    </w:r>
    <w:proofErr w:type="spellStart"/>
    <w:r w:rsidR="00BB1144">
      <w:rPr>
        <w:rFonts w:ascii="Arial" w:hAnsi="Arial" w:cs="Arial"/>
        <w:sz w:val="20"/>
        <w:szCs w:val="20"/>
      </w:rPr>
      <w:t>Sayfa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6653F0">
      <w:rPr>
        <w:rFonts w:ascii="Arial" w:hAnsi="Arial" w:cs="Arial"/>
        <w:sz w:val="20"/>
        <w:szCs w:val="20"/>
      </w:rPr>
      <w:fldChar w:fldCharType="begin"/>
    </w:r>
    <w:r w:rsidRPr="006653F0">
      <w:rPr>
        <w:rFonts w:ascii="Arial" w:hAnsi="Arial" w:cs="Arial"/>
        <w:sz w:val="20"/>
        <w:szCs w:val="20"/>
      </w:rPr>
      <w:instrText xml:space="preserve"> PAGE   \* MERGEFORMAT </w:instrText>
    </w:r>
    <w:r w:rsidRPr="006653F0">
      <w:rPr>
        <w:rFonts w:ascii="Arial" w:hAnsi="Arial" w:cs="Arial"/>
        <w:sz w:val="20"/>
        <w:szCs w:val="20"/>
      </w:rPr>
      <w:fldChar w:fldCharType="separate"/>
    </w:r>
    <w:r w:rsidR="00AE6EFD">
      <w:rPr>
        <w:rFonts w:ascii="Arial" w:hAnsi="Arial" w:cs="Arial"/>
        <w:noProof/>
        <w:sz w:val="20"/>
        <w:szCs w:val="20"/>
      </w:rPr>
      <w:t>1</w:t>
    </w:r>
    <w:r w:rsidRPr="006653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B75C3" w14:textId="77777777" w:rsidR="00FC7B98" w:rsidRDefault="00FC7B98" w:rsidP="00DC5C98">
      <w:pPr>
        <w:spacing w:after="0" w:line="240" w:lineRule="auto"/>
      </w:pPr>
      <w:r>
        <w:separator/>
      </w:r>
    </w:p>
  </w:footnote>
  <w:footnote w:type="continuationSeparator" w:id="0">
    <w:p w14:paraId="01F0F6D3" w14:textId="77777777" w:rsidR="00FC7B98" w:rsidRDefault="00FC7B98" w:rsidP="00DC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DF54" w14:textId="77777777" w:rsidR="006653F0" w:rsidRDefault="006653F0" w:rsidP="008614AC">
    <w:pPr>
      <w:pStyle w:val="Header"/>
      <w:jc w:val="center"/>
    </w:pPr>
    <w:r>
      <w:rPr>
        <w:noProof/>
        <w:lang w:val="tr-TR" w:eastAsia="tr-TR"/>
      </w:rPr>
      <w:drawing>
        <wp:inline distT="0" distB="0" distL="0" distR="0" wp14:anchorId="4292DBFB" wp14:editId="2AAB7232">
          <wp:extent cx="2376482" cy="145676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llard Logo (PMS)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888" cy="15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615F" w14:textId="77777777" w:rsidR="00F6381D" w:rsidRPr="005566F2" w:rsidRDefault="00FC7B98" w:rsidP="00F6381D">
    <w:pPr>
      <w:tabs>
        <w:tab w:val="center" w:pos="4153"/>
        <w:tab w:val="left" w:pos="7230"/>
        <w:tab w:val="left" w:pos="7513"/>
        <w:tab w:val="right" w:pos="9214"/>
        <w:tab w:val="right" w:pos="9638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98"/>
    <w:rsid w:val="0019233E"/>
    <w:rsid w:val="00210249"/>
    <w:rsid w:val="0027231E"/>
    <w:rsid w:val="00370CAC"/>
    <w:rsid w:val="005151E7"/>
    <w:rsid w:val="006653F0"/>
    <w:rsid w:val="008614AC"/>
    <w:rsid w:val="00AE6EFD"/>
    <w:rsid w:val="00BB1144"/>
    <w:rsid w:val="00DC5C98"/>
    <w:rsid w:val="00DF5A0B"/>
    <w:rsid w:val="00FC7B98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025E"/>
  <w15:chartTrackingRefBased/>
  <w15:docId w15:val="{19574483-DD46-4E17-B3B4-86D5F78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98"/>
  </w:style>
  <w:style w:type="paragraph" w:styleId="Footer">
    <w:name w:val="footer"/>
    <w:basedOn w:val="Normal"/>
    <w:link w:val="Foot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98"/>
  </w:style>
  <w:style w:type="paragraph" w:styleId="BodyText">
    <w:name w:val="Body Text"/>
    <w:basedOn w:val="Normal"/>
    <w:link w:val="BodyTextChar"/>
    <w:uiPriority w:val="1"/>
    <w:qFormat/>
    <w:rsid w:val="00DC5C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5C98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0790-5FB3-4944-9580-681AC445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Spinella</dc:creator>
  <cp:keywords/>
  <dc:description/>
  <cp:lastModifiedBy>Bora ESENLER</cp:lastModifiedBy>
  <cp:revision>4</cp:revision>
  <dcterms:created xsi:type="dcterms:W3CDTF">2018-07-22T08:11:00Z</dcterms:created>
  <dcterms:modified xsi:type="dcterms:W3CDTF">2018-07-22T08:41:00Z</dcterms:modified>
</cp:coreProperties>
</file>